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A0" w:rsidRPr="009C0BA0" w:rsidRDefault="009C0BA0" w:rsidP="009C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C0BA0" w:rsidRPr="009C0BA0" w:rsidRDefault="009C0BA0" w:rsidP="009C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Занятия по формированию элементарных математических представлений в средней группе «Счет в пределах трёх».</w:t>
      </w:r>
    </w:p>
    <w:p w:rsidR="009C0BA0" w:rsidRPr="009C0BA0" w:rsidRDefault="009C0BA0" w:rsidP="009C0B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0BA0"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 ФЭМП в средней группе «Счет в пределах трёх».</w:t>
      </w:r>
    </w:p>
    <w:bookmarkEnd w:id="0"/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Цель – формировать у детей элементарные математические представления.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Задачи: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Обучающие: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• Совершенствовать умение различать и называть геометрические фигуры (круг, квадрат, треугольник) независимо от их размера.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• Развивать умение определять пространственное направление от себя: вверху, внизу, впереди, сзади, слева, справа.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• Развивать у детей произвольное внимание.</w:t>
      </w:r>
    </w:p>
    <w:p w:rsid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• Формировать умение воспринимать задание воспитателя на слух.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• Воспитывать желание помогать друг другу в проблемных ситуациях.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Форма: фронтальная.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Методические приемы: словесные, наглядные, практические, игровые; проблемные вопросы.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Дидактический наглядный материал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Демонстрационный материал.  Игрушки: белочка, зайчик, мишка. </w:t>
      </w:r>
      <w:proofErr w:type="spellStart"/>
      <w:r w:rsidRPr="009C0BA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C0BA0">
        <w:rPr>
          <w:rFonts w:ascii="Times New Roman" w:hAnsi="Times New Roman" w:cs="Times New Roman"/>
          <w:sz w:val="28"/>
          <w:szCs w:val="28"/>
        </w:rPr>
        <w:t>, 3 белочки, 3 грибочка, круг, квадрат, треугольник, поднос, колокольчик.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Раздаточный материал. </w:t>
      </w:r>
      <w:proofErr w:type="spellStart"/>
      <w:r w:rsidRPr="009C0BA0">
        <w:rPr>
          <w:rFonts w:ascii="Times New Roman" w:hAnsi="Times New Roman" w:cs="Times New Roman"/>
          <w:sz w:val="28"/>
          <w:szCs w:val="28"/>
        </w:rPr>
        <w:t>Двухполосная</w:t>
      </w:r>
      <w:proofErr w:type="spellEnd"/>
      <w:r w:rsidRPr="009C0BA0">
        <w:rPr>
          <w:rFonts w:ascii="Times New Roman" w:hAnsi="Times New Roman" w:cs="Times New Roman"/>
          <w:sz w:val="28"/>
          <w:szCs w:val="28"/>
        </w:rPr>
        <w:t xml:space="preserve"> карточка, 3 зайчика, 3 морковки; круг, квадрат, треугольник (по одной фигуре для ребенка).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Ребята, сегодня к нам в гости пришли ваши любимые игрушки- зверюшки.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Они с вами хотели поиграть. А еще они хотят, чтобы вы их научили считать.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-Ребята, а вы умеете считать?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А давайте тогда посчитаем сколько пришло игрушек.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Ребята, а как надо правильно считать?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-Правильно, ребята, считать надо слева направо по порядку.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-Одна, две, три игрушки.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Воспитатель просит посчитать игрушки несколько детей. Затем уточняет: «Сколько игрушек?»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-Всего три игрушки.</w:t>
      </w:r>
    </w:p>
    <w:p w:rsid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-Ребята, а теперь давайте вместе с игрушками поиграем в игру «Сосчитай правильно».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-Сначала надо посчитать сколько раз я хлопну в ладоши. (Воспитатель хлопает в ладоши два раза, дети считают.)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-Теперь надо посчитать сколько раз я топну ногой. (Воспитатель топает ногой три раза.)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-Теперь надо посчитать сколько раз я махну рукой. (Воспитатель машет рукой один раз.)</w:t>
      </w:r>
    </w:p>
    <w:p w:rsidR="009C0BA0" w:rsidRPr="009C0BA0" w:rsidRDefault="009C0BA0" w:rsidP="009C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I часть. Игровая ситуация «Угостим белочек грибочками».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9C0BA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C0BA0">
        <w:rPr>
          <w:rFonts w:ascii="Times New Roman" w:hAnsi="Times New Roman" w:cs="Times New Roman"/>
          <w:sz w:val="28"/>
          <w:szCs w:val="28"/>
        </w:rPr>
        <w:t xml:space="preserve"> – 3 белочки.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Ребята, а как можно узнать сколько белочек?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Правильно, ребята, их надо посчитать.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Ребята, а как правильно посчитать белочек?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lastRenderedPageBreak/>
        <w:t>Потом предлагает нескольким детям посчитать белочек, напомнив правила счета. Воспитатель побуждает детей называть итоговое число вместе с предметом. (Одна, две, три белочки.) В случае необходимости помогает. Затем уточняет: «Сколько белочек?»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Всего три белочки.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Ребята, давайте угостим белочек грибочками.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Под каждой белочкой воспитатель выкладывает грибочек. Всего кладет два грибочка. Одного грибочка не хватает.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Ребята, сколько всего грибочков? А сколько белочек?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Три белочки и два грибочка – сравните, что больше. (Три белочки больше, чем два грибочка.)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 Два грибочка и три белочки – сравните что меньше. (Два грибочка меньше, чем три белочки.)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Какое число больше: три или два? (ответы детей)</w:t>
      </w:r>
    </w:p>
    <w:p w:rsid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Какое число меньше: два или три? (ответы детей)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Дети устанавливают равенство между белочками и грибочками любым выбранным способом и объясняют полученный результат, опираясь на вопросы воспитателя: «По сколько теперь белочек и грибочков? Как получилось три грибочка? (Как получилось две белочки?)»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Воспитатель помогает детям сделать выводы: «К двум грибочкам добавили еще один грибочек и грибочков стало три». Или «От трех белочек убрали одну белочку и белочек стало две».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Физкультминутка: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Мы шли, мы шли, (дети шагают)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И в лес пришли,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С кочки - скок, (дети прыгают)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На кочку – скок.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И нашли один грибок.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lastRenderedPageBreak/>
        <w:t>Два — грибок, три — грибок (наклоняются)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II часть. 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Ребята, а теперь проходите за свои столы.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Игровая ситуация «Угостим зайчиков морковками».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-Ребята, к вам в гости пришли еще зайчики.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Упражнение проводится с использованием раздаточного материала (дети сравнивают количество зайчиков и морковок). Задания и вопросы аналогичны заданиям и вопросам I части.</w:t>
      </w:r>
    </w:p>
    <w:p w:rsidR="009C0BA0" w:rsidRPr="009C0BA0" w:rsidRDefault="009C0BA0" w:rsidP="009C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III часть. Подвижная игра «Найди свой домик».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На полу лежат круг, квадрат, треугольник.</w:t>
      </w:r>
    </w:p>
    <w:p w:rsid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Дети берут с подноса по одной геометрической фигуре и называют ее форму и цвет. По сигналу воспитателя ребята начинают двигаться по групповой комнате (пока звучит музыка), по второму сигналу находят свои домики: те, у кого в руках круг, бегут к кругу, те, у кого квадрат, – к квадрату, у кого треугольник, – к треугольнику. Когда дети разбегутся по местам, воспитатель просит их обосновать свой выбор.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 Игра повторяется 2–3 раза. Каждый раз воспитатель меняет фигуры местами, а дети обмениваются фигурами.</w:t>
      </w:r>
    </w:p>
    <w:p w:rsidR="009C0BA0" w:rsidRPr="009C0BA0" w:rsidRDefault="009C0BA0" w:rsidP="009C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A0">
        <w:rPr>
          <w:rFonts w:ascii="Times New Roman" w:hAnsi="Times New Roman" w:cs="Times New Roman"/>
          <w:b/>
          <w:sz w:val="28"/>
          <w:szCs w:val="28"/>
        </w:rPr>
        <w:t>IV часть. Дидактическая игра «Где звенит колокольчик?»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Дети встают в круг и закрывают глаза. Ведущий (воспитатель или ребенок) подходит к кому-нибудь из детей и звенит колокольчиком (впереди, сзади, слева, справа, вверху или внизу). Ребенок называет направление, где звенел колокольчик, и в случае правильного ответа становится ведущим.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 xml:space="preserve"> Игра повторяется 3–4 раза.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Итог.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-Ребята. Какие вы молодцы!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-Понравилось вам играть?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-Кто к вам сегодня приходил?</w:t>
      </w:r>
    </w:p>
    <w:p w:rsidR="009C0BA0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lastRenderedPageBreak/>
        <w:t>-Чему вы обучали игрушек? (счету до трёх)</w:t>
      </w:r>
    </w:p>
    <w:p w:rsidR="00231356" w:rsidRPr="009C0BA0" w:rsidRDefault="009C0BA0" w:rsidP="009C0BA0">
      <w:pPr>
        <w:jc w:val="both"/>
        <w:rPr>
          <w:rFonts w:ascii="Times New Roman" w:hAnsi="Times New Roman" w:cs="Times New Roman"/>
          <w:sz w:val="28"/>
          <w:szCs w:val="28"/>
        </w:rPr>
      </w:pPr>
      <w:r w:rsidRPr="009C0BA0">
        <w:rPr>
          <w:rFonts w:ascii="Times New Roman" w:hAnsi="Times New Roman" w:cs="Times New Roman"/>
          <w:sz w:val="28"/>
          <w:szCs w:val="28"/>
        </w:rPr>
        <w:t>-Ребята, ваши гости очень довольны и обязательно придут к вам еще раз</w:t>
      </w:r>
      <w:proofErr w:type="gramStart"/>
      <w:r w:rsidRPr="009C0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BA0">
        <w:rPr>
          <w:rFonts w:ascii="Times New Roman" w:hAnsi="Times New Roman" w:cs="Times New Roman"/>
          <w:sz w:val="28"/>
          <w:szCs w:val="28"/>
        </w:rPr>
        <w:t xml:space="preserve"> чтобы чему-нибудь научиться.</w:t>
      </w:r>
    </w:p>
    <w:sectPr w:rsidR="00231356" w:rsidRPr="009C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0"/>
    <w:rsid w:val="00231356"/>
    <w:rsid w:val="009C0BA0"/>
    <w:rsid w:val="00B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196A-BEB7-462D-9A2E-1AC1563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Наумов</cp:lastModifiedBy>
  <cp:revision>2</cp:revision>
  <dcterms:created xsi:type="dcterms:W3CDTF">2019-12-08T14:10:00Z</dcterms:created>
  <dcterms:modified xsi:type="dcterms:W3CDTF">2019-12-08T14:10:00Z</dcterms:modified>
</cp:coreProperties>
</file>